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徐枫《浅谈数学游戏在小学数学课堂中的应</w:t>
      </w:r>
      <w:bookmarkStart w:id="0" w:name="_GoBack"/>
      <w:bookmarkEnd w:id="0"/>
      <w:r>
        <w:rPr>
          <w:rFonts w:hint="eastAsia"/>
        </w:rPr>
        <w:t>用》发表在省级期刊《启迪》2022年第34期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85085" cy="3446780"/>
            <wp:effectExtent l="0" t="0" r="5715" b="12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74925" cy="3434080"/>
            <wp:effectExtent l="0" t="0" r="15875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84450" cy="3446780"/>
            <wp:effectExtent l="0" t="0" r="6350" b="127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76830" cy="3437890"/>
            <wp:effectExtent l="0" t="0" r="13970" b="1016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ZDNlNTRjODJiMzk3YTRhNTE0N2ExNmI4ZjcyYTMifQ=="/>
  </w:docVars>
  <w:rsids>
    <w:rsidRoot w:val="41655084"/>
    <w:rsid w:val="416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41</Characters>
  <Lines>0</Lines>
  <Paragraphs>0</Paragraphs>
  <TotalTime>5</TotalTime>
  <ScaleCrop>false</ScaleCrop>
  <LinksUpToDate>false</LinksUpToDate>
  <CharactersWithSpaces>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2023-03-22T01:51:00Z</dcterms:created>
  <dc:creator>Administrator</dc:creator>
  <cp:lastModifiedBy>Administrator</cp:lastModifiedBy>
  <dcterms:modified xsi:type="dcterms:W3CDTF">2023-03-22T01:56:50Z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ADCCCE18883D49868E3B67D75221E77A</vt:lpwstr>
  </property>
</Properties>
</file>